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ED2F38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Естествознание</w:t>
      </w:r>
      <w:r w:rsidR="00B37A94">
        <w:rPr>
          <w:rFonts w:ascii="Times New Roman" w:hAnsi="Times New Roman" w:cs="Times New Roman"/>
          <w:b/>
        </w:rPr>
        <w:t xml:space="preserve"> 1</w:t>
      </w:r>
      <w:r w:rsidR="0031168C">
        <w:rPr>
          <w:rFonts w:ascii="Times New Roman" w:hAnsi="Times New Roman" w:cs="Times New Roman"/>
          <w:b/>
        </w:rPr>
        <w:t xml:space="preserve"> кур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B753A" w:rsidRPr="003B753A" w:rsidTr="00B37A94">
        <w:tc>
          <w:tcPr>
            <w:tcW w:w="1101" w:type="dxa"/>
          </w:tcPr>
          <w:p w:rsidR="003B753A" w:rsidRPr="003B753A" w:rsidRDefault="00ED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B753A"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3B753A" w:rsidRPr="00ED2F38" w:rsidRDefault="00ED2F38">
            <w:pPr>
              <w:rPr>
                <w:rFonts w:ascii="Times New Roman" w:hAnsi="Times New Roman" w:cs="Times New Roman"/>
              </w:rPr>
            </w:pPr>
            <w:r w:rsidRPr="00ED2F38">
              <w:rPr>
                <w:rFonts w:ascii="Times New Roman" w:hAnsi="Times New Roman" w:cs="Times New Roman"/>
              </w:rPr>
              <w:t>Основы молекулярно-кинетической теории. Идеальный газ. Газовые законы.</w:t>
            </w:r>
          </w:p>
        </w:tc>
        <w:tc>
          <w:tcPr>
            <w:tcW w:w="3367" w:type="dxa"/>
          </w:tcPr>
          <w:p w:rsidR="003B753A" w:rsidRPr="003B753A" w:rsidRDefault="00B37A94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задание в конце лекции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2022-02-11T15:51:00Z</dcterms:created>
  <dcterms:modified xsi:type="dcterms:W3CDTF">2022-02-11T15:51:00Z</dcterms:modified>
</cp:coreProperties>
</file>